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9CD35">
      <w:pPr>
        <w:jc w:val="center"/>
        <w:rPr>
          <w:rFonts w:hint="eastAsia" w:ascii="方正公文小标宋" w:hAnsi="方正公文小标宋" w:eastAsia="方正公文小标宋" w:cs="方正公文小标宋"/>
          <w:b w:val="0"/>
          <w:bCs/>
          <w:sz w:val="36"/>
          <w:szCs w:val="36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/>
          <w:sz w:val="36"/>
          <w:szCs w:val="36"/>
          <w:lang w:val="en-US" w:eastAsia="zh-CN"/>
        </w:rPr>
        <w:t>“十四五”国家重点研发计划项目“高效智能围护结构研发及应用”示范工程、产品（技术）申报提交</w:t>
      </w:r>
    </w:p>
    <w:p w14:paraId="4C6F02B9">
      <w:pPr>
        <w:jc w:val="center"/>
        <w:rPr>
          <w:rFonts w:hint="eastAsia" w:ascii="方正公文小标宋" w:hAnsi="方正公文小标宋" w:eastAsia="方正公文小标宋" w:cs="方正公文小标宋"/>
          <w:b w:val="0"/>
          <w:bCs/>
          <w:sz w:val="36"/>
          <w:szCs w:val="36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/>
          <w:sz w:val="36"/>
          <w:szCs w:val="36"/>
          <w:lang w:val="en-US" w:eastAsia="zh-CN"/>
        </w:rPr>
        <w:t>材料清单</w:t>
      </w:r>
    </w:p>
    <w:p w14:paraId="519AA76F">
      <w:pPr>
        <w:jc w:val="center"/>
        <w:rPr>
          <w:rFonts w:hint="eastAsia" w:ascii="方正公文小标宋" w:hAnsi="方正公文小标宋" w:eastAsia="方正公文小标宋" w:cs="方正公文小标宋"/>
          <w:b w:val="0"/>
          <w:bCs/>
          <w:sz w:val="36"/>
          <w:szCs w:val="36"/>
          <w:lang w:val="en-US" w:eastAsia="zh-CN"/>
        </w:rPr>
      </w:pPr>
    </w:p>
    <w:p w14:paraId="44268D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示范工程申报清单：</w:t>
      </w:r>
    </w:p>
    <w:p w14:paraId="2A313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1.备案表（见附件3）、申报书（见附件4）；</w:t>
      </w:r>
    </w:p>
    <w:p w14:paraId="58FB76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2.设计图纸资料；</w:t>
      </w:r>
    </w:p>
    <w:p w14:paraId="3D60DC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3.技术方案及计算文件（建筑综合碳排放分析、高效智能围护结构专项技术分析文件是必须提供的文件）</w:t>
      </w:r>
    </w:p>
    <w:p w14:paraId="731C71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4.其他项目相关文件</w:t>
      </w:r>
    </w:p>
    <w:p w14:paraId="73880E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</w:p>
    <w:p w14:paraId="2AA3BF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示范产品（技术）申报清单：</w:t>
      </w:r>
    </w:p>
    <w:p w14:paraId="7ABF941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产品（技术）基本信息</w:t>
      </w:r>
    </w:p>
    <w:p w14:paraId="34C85CE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产品（技术）检测报告</w:t>
      </w:r>
    </w:p>
    <w:p w14:paraId="796ADD3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产品（技术）企业标准</w:t>
      </w:r>
    </w:p>
    <w:p w14:paraId="3F1DC5A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产品（技术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）应用案例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CEF38BDE-DAAD-489C-B59D-B4A4356476EE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5BA437"/>
    <w:multiLevelType w:val="singleLevel"/>
    <w:tmpl w:val="795BA43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395DAD"/>
    <w:rsid w:val="0BBC48D3"/>
    <w:rsid w:val="0CE75980"/>
    <w:rsid w:val="0F1D38DB"/>
    <w:rsid w:val="1FA67F0B"/>
    <w:rsid w:val="253432D4"/>
    <w:rsid w:val="297168A5"/>
    <w:rsid w:val="31E57E30"/>
    <w:rsid w:val="31FA496E"/>
    <w:rsid w:val="32A970B0"/>
    <w:rsid w:val="34D67F04"/>
    <w:rsid w:val="36D16BD5"/>
    <w:rsid w:val="370A20E7"/>
    <w:rsid w:val="433217FD"/>
    <w:rsid w:val="4F2558B8"/>
    <w:rsid w:val="57FE314A"/>
    <w:rsid w:val="648844C8"/>
    <w:rsid w:val="6EA97E5C"/>
    <w:rsid w:val="72227D09"/>
    <w:rsid w:val="7FB9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2025-02-18T01:59:53Z</dcterms:created>
  <dc:creator>WIN10</dc:creator>
  <cp:lastModifiedBy>阿召</cp:lastModifiedBy>
  <dcterms:modified xsi:type="dcterms:W3CDTF">2025-02-18T02:26:20Z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eyJoZGlkIjoiNGQ5OGJiYjUwZTcxYjk1NDA1NzRlZWMyNGVhMWEwNGQiLCJ1c2VySWQiOiIyNzc4OTIwMzcifQ==</vt:lpwstr>
  </property>
  <property fmtid="{D5CDD505-2E9C-101B-9397-08002B2CF9AE}" pid="4" name="ICV">
    <vt:lpwstr>DE2603A134E949DEAE8B6875AF27E66E_12</vt:lpwstr>
  </property>
</Properties>
</file>